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67FD" w:rsidRPr="006D28F1" w:rsidRDefault="00F567FD" w:rsidP="008E45D3">
      <w:pPr>
        <w:spacing w:after="0"/>
        <w:jc w:val="right"/>
        <w:rPr>
          <w:rFonts w:ascii="Times New Roman" w:hAnsi="Times New Roman"/>
          <w:color w:val="000000"/>
          <w:sz w:val="24"/>
          <w:szCs w:val="24"/>
        </w:rPr>
      </w:pPr>
      <w:r w:rsidRPr="009D3419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</w:t>
      </w:r>
      <w:r w:rsidRPr="006D28F1">
        <w:rPr>
          <w:rFonts w:ascii="Times New Roman" w:hAnsi="Times New Roman"/>
          <w:color w:val="000000"/>
          <w:sz w:val="24"/>
          <w:szCs w:val="24"/>
        </w:rPr>
        <w:t>Приложение</w:t>
      </w:r>
    </w:p>
    <w:p w:rsidR="00F567FD" w:rsidRPr="006D28F1" w:rsidRDefault="00F567FD" w:rsidP="008E45D3">
      <w:pPr>
        <w:spacing w:after="0"/>
        <w:jc w:val="right"/>
        <w:rPr>
          <w:rFonts w:ascii="Times New Roman" w:hAnsi="Times New Roman"/>
          <w:color w:val="000000"/>
          <w:sz w:val="24"/>
          <w:szCs w:val="24"/>
        </w:rPr>
      </w:pPr>
      <w:r w:rsidRPr="006D28F1">
        <w:rPr>
          <w:rFonts w:ascii="Times New Roman" w:hAnsi="Times New Roman"/>
          <w:color w:val="000000"/>
          <w:sz w:val="24"/>
          <w:szCs w:val="24"/>
        </w:rPr>
        <w:t>к приказу председателя</w:t>
      </w:r>
    </w:p>
    <w:p w:rsidR="00F567FD" w:rsidRPr="006D28F1" w:rsidRDefault="00F567FD" w:rsidP="0097152C">
      <w:pPr>
        <w:spacing w:after="0"/>
        <w:jc w:val="right"/>
        <w:rPr>
          <w:rFonts w:ascii="Times New Roman" w:hAnsi="Times New Roman"/>
          <w:color w:val="000000"/>
          <w:sz w:val="24"/>
          <w:szCs w:val="24"/>
        </w:rPr>
      </w:pPr>
      <w:r w:rsidRPr="006D28F1">
        <w:rPr>
          <w:rFonts w:ascii="Times New Roman" w:hAnsi="Times New Roman"/>
          <w:color w:val="000000"/>
          <w:sz w:val="24"/>
          <w:szCs w:val="24"/>
        </w:rPr>
        <w:t>Контрольно-счетной палаты</w:t>
      </w:r>
    </w:p>
    <w:p w:rsidR="00F567FD" w:rsidRPr="006D28F1" w:rsidRDefault="00F567FD" w:rsidP="0097152C">
      <w:pPr>
        <w:spacing w:after="0"/>
        <w:jc w:val="right"/>
        <w:rPr>
          <w:rFonts w:ascii="Times New Roman" w:hAnsi="Times New Roman"/>
          <w:color w:val="000000"/>
          <w:sz w:val="24"/>
          <w:szCs w:val="24"/>
        </w:rPr>
      </w:pPr>
      <w:r w:rsidRPr="006D28F1">
        <w:rPr>
          <w:rFonts w:ascii="Times New Roman" w:hAnsi="Times New Roman"/>
          <w:color w:val="000000"/>
          <w:sz w:val="24"/>
          <w:szCs w:val="24"/>
        </w:rPr>
        <w:t>МОГО «Ухта»</w:t>
      </w:r>
    </w:p>
    <w:p w:rsidR="00F567FD" w:rsidRPr="006D28F1" w:rsidRDefault="00F567FD" w:rsidP="00A82600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  <w:r w:rsidRPr="006D28F1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              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</w:t>
      </w:r>
      <w:r w:rsidRPr="006D28F1">
        <w:rPr>
          <w:rFonts w:ascii="Times New Roman" w:hAnsi="Times New Roman"/>
          <w:color w:val="000000"/>
          <w:sz w:val="24"/>
          <w:szCs w:val="24"/>
        </w:rPr>
        <w:t xml:space="preserve">     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</w:t>
      </w:r>
      <w:r w:rsidRPr="006D28F1">
        <w:rPr>
          <w:rFonts w:ascii="Times New Roman" w:hAnsi="Times New Roman"/>
          <w:color w:val="000000"/>
          <w:sz w:val="24"/>
          <w:szCs w:val="24"/>
        </w:rPr>
        <w:t xml:space="preserve">                   от </w:t>
      </w:r>
      <w:r>
        <w:rPr>
          <w:rFonts w:ascii="Times New Roman" w:hAnsi="Times New Roman"/>
          <w:color w:val="000000"/>
          <w:sz w:val="24"/>
          <w:szCs w:val="24"/>
        </w:rPr>
        <w:t xml:space="preserve">16.09.2020 </w:t>
      </w:r>
      <w:r w:rsidRPr="006D28F1">
        <w:rPr>
          <w:rFonts w:ascii="Times New Roman" w:hAnsi="Times New Roman"/>
          <w:color w:val="000000"/>
          <w:sz w:val="24"/>
          <w:szCs w:val="24"/>
        </w:rPr>
        <w:t xml:space="preserve">№ </w:t>
      </w:r>
      <w:r w:rsidRPr="0017313A">
        <w:rPr>
          <w:rFonts w:ascii="Times New Roman" w:hAnsi="Times New Roman"/>
          <w:color w:val="000000"/>
          <w:sz w:val="24"/>
          <w:szCs w:val="24"/>
        </w:rPr>
        <w:t>16/ПД</w:t>
      </w:r>
    </w:p>
    <w:p w:rsidR="00F567FD" w:rsidRDefault="00F567FD" w:rsidP="00A82600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567FD" w:rsidRDefault="00F567FD" w:rsidP="00A82600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567FD" w:rsidRPr="006D28F1" w:rsidRDefault="00F567FD" w:rsidP="00A82600">
      <w:pPr>
        <w:spacing w:after="0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F567FD" w:rsidRDefault="00F567FD" w:rsidP="00A8260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  <w:r w:rsidRPr="006D28F1">
        <w:rPr>
          <w:rFonts w:ascii="Times New Roman" w:hAnsi="Times New Roman"/>
          <w:b/>
          <w:color w:val="000000"/>
          <w:sz w:val="26"/>
          <w:szCs w:val="26"/>
        </w:rPr>
        <w:t>Методика прогнозирования поступлений доходов в бюджет МОГО «Ухта», администрируемых Контрольно-счетной палатой муниципального образования городского округ «Ухта»</w:t>
      </w:r>
    </w:p>
    <w:p w:rsidR="00F567FD" w:rsidRPr="006D28F1" w:rsidRDefault="00F567FD" w:rsidP="00A82600">
      <w:pPr>
        <w:spacing w:after="0" w:line="240" w:lineRule="auto"/>
        <w:jc w:val="center"/>
        <w:rPr>
          <w:rFonts w:ascii="Times New Roman" w:hAnsi="Times New Roman"/>
          <w:b/>
          <w:color w:val="000000"/>
          <w:sz w:val="26"/>
          <w:szCs w:val="26"/>
        </w:rPr>
      </w:pPr>
    </w:p>
    <w:p w:rsidR="00F567FD" w:rsidRPr="006D28F1" w:rsidRDefault="00F567FD" w:rsidP="00FC3734">
      <w:pPr>
        <w:pStyle w:val="2"/>
        <w:shd w:val="clear" w:color="auto" w:fill="auto"/>
        <w:spacing w:before="120" w:after="120" w:line="240" w:lineRule="auto"/>
        <w:ind w:left="23" w:firstLine="0"/>
        <w:jc w:val="center"/>
        <w:rPr>
          <w:b/>
          <w:sz w:val="24"/>
          <w:szCs w:val="24"/>
        </w:rPr>
      </w:pPr>
      <w:smartTag w:uri="urn:schemas-microsoft-com:office:smarttags" w:element="place">
        <w:r w:rsidRPr="006D28F1">
          <w:rPr>
            <w:b/>
            <w:sz w:val="24"/>
            <w:szCs w:val="24"/>
            <w:lang w:val="en-US"/>
          </w:rPr>
          <w:t>I</w:t>
        </w:r>
        <w:r w:rsidRPr="006D28F1">
          <w:rPr>
            <w:b/>
            <w:sz w:val="24"/>
            <w:szCs w:val="24"/>
          </w:rPr>
          <w:t>.</w:t>
        </w:r>
      </w:smartTag>
      <w:r w:rsidRPr="006D28F1">
        <w:rPr>
          <w:b/>
          <w:sz w:val="24"/>
          <w:szCs w:val="24"/>
        </w:rPr>
        <w:t xml:space="preserve"> Общие положения</w:t>
      </w:r>
    </w:p>
    <w:p w:rsidR="00F567FD" w:rsidRPr="006D28F1" w:rsidRDefault="00F567FD" w:rsidP="009A5BA1">
      <w:pPr>
        <w:spacing w:before="120" w:after="0" w:line="32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D28F1">
        <w:rPr>
          <w:rFonts w:ascii="Times New Roman" w:hAnsi="Times New Roman"/>
          <w:color w:val="000000"/>
          <w:sz w:val="24"/>
          <w:szCs w:val="24"/>
        </w:rPr>
        <w:t>1.1. Настоящая методика прогнозирования доходов в бюджет МОГО «Ухта» (далее – Методика прогнозирования), администрируемых Контрольно - счетной палой муниципального образования городского округа «Ухта» (далее - Контрольно-счетная палата МОГО «Ухта», Палата) определяет основные принципы и алгоритм расчета прогнозного объема поступлений по доходам бюджета на очередной финансовый год и плановый период, в отношении которых Палата выполняет бюджетные полномочия главного администратора доходов бюджета МОГО «Ухта».</w:t>
      </w:r>
    </w:p>
    <w:p w:rsidR="00F567FD" w:rsidRDefault="00F567FD" w:rsidP="009A5BA1">
      <w:pPr>
        <w:spacing w:before="120" w:after="0" w:line="32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1.2. </w:t>
      </w:r>
      <w:r w:rsidRPr="00041532">
        <w:rPr>
          <w:rFonts w:ascii="Times New Roman" w:hAnsi="Times New Roman"/>
          <w:sz w:val="24"/>
          <w:szCs w:val="24"/>
        </w:rPr>
        <w:t>Методика прогнозирования разработана в соответствии с общими требованиями к методике прогнозирования поступлений доходов в бюджеты бюджетной системы Российской Федерации, утвержденными постановлением Правительства Российской Федерации от 23</w:t>
      </w:r>
      <w:r>
        <w:rPr>
          <w:rFonts w:ascii="Times New Roman" w:hAnsi="Times New Roman"/>
          <w:sz w:val="24"/>
          <w:szCs w:val="24"/>
        </w:rPr>
        <w:t xml:space="preserve">.06.2016 № </w:t>
      </w:r>
      <w:r w:rsidRPr="00041532">
        <w:rPr>
          <w:rFonts w:ascii="Times New Roman" w:hAnsi="Times New Roman"/>
          <w:sz w:val="24"/>
          <w:szCs w:val="24"/>
        </w:rPr>
        <w:t xml:space="preserve">574 </w:t>
      </w:r>
      <w:r>
        <w:rPr>
          <w:rFonts w:ascii="Times New Roman" w:hAnsi="Times New Roman"/>
          <w:sz w:val="24"/>
          <w:szCs w:val="24"/>
        </w:rPr>
        <w:t>«</w:t>
      </w:r>
      <w:r w:rsidRPr="00041532">
        <w:rPr>
          <w:rFonts w:ascii="Times New Roman" w:hAnsi="Times New Roman"/>
          <w:sz w:val="24"/>
          <w:szCs w:val="24"/>
        </w:rPr>
        <w:t>Об общих требованиях к методике прогнозирования поступлений доходов в бюджеты бюджетной системы Росс</w:t>
      </w:r>
      <w:r>
        <w:rPr>
          <w:rFonts w:ascii="Times New Roman" w:hAnsi="Times New Roman"/>
          <w:sz w:val="24"/>
          <w:szCs w:val="24"/>
        </w:rPr>
        <w:t>ийской Федерации».</w:t>
      </w:r>
    </w:p>
    <w:p w:rsidR="00F567FD" w:rsidRPr="00F0732A" w:rsidRDefault="00F567FD" w:rsidP="009A5BA1">
      <w:pPr>
        <w:spacing w:before="120" w:after="0" w:line="32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D28F1">
        <w:rPr>
          <w:rFonts w:ascii="Times New Roman" w:hAnsi="Times New Roman"/>
          <w:color w:val="000000"/>
          <w:sz w:val="24"/>
          <w:szCs w:val="24"/>
        </w:rPr>
        <w:t xml:space="preserve">1.2. Методика прогнозирования применяется ко всем кодам бюджетной классификации доходов, закрепленным за Контрольно-счетной палатой МОГО «Ухта» в соответствии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</w:t>
      </w:r>
      <w:r w:rsidRPr="006D28F1">
        <w:rPr>
          <w:rFonts w:ascii="Times New Roman" w:hAnsi="Times New Roman"/>
          <w:color w:val="000000"/>
          <w:sz w:val="24"/>
          <w:szCs w:val="24"/>
        </w:rPr>
        <w:t>с решением о бюджете МОГО «Ухта» на очередной финансовый год и плановый период</w:t>
      </w:r>
      <w:r>
        <w:rPr>
          <w:rFonts w:ascii="Times New Roman" w:hAnsi="Times New Roman"/>
          <w:color w:val="000000"/>
          <w:sz w:val="24"/>
          <w:szCs w:val="24"/>
        </w:rPr>
        <w:t xml:space="preserve">, </w:t>
      </w:r>
      <w:r w:rsidRPr="00F106A2">
        <w:rPr>
          <w:rFonts w:ascii="Times New Roman" w:hAnsi="Times New Roman"/>
          <w:sz w:val="24"/>
          <w:szCs w:val="24"/>
        </w:rPr>
        <w:t xml:space="preserve">а также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6501AE">
        <w:rPr>
          <w:rFonts w:ascii="Times New Roman" w:hAnsi="Times New Roman"/>
          <w:sz w:val="24"/>
          <w:szCs w:val="24"/>
        </w:rPr>
        <w:t>приказом</w:t>
      </w:r>
      <w:r>
        <w:rPr>
          <w:rFonts w:ascii="Times New Roman" w:hAnsi="Times New Roman"/>
          <w:sz w:val="24"/>
          <w:szCs w:val="24"/>
        </w:rPr>
        <w:t xml:space="preserve"> председателя</w:t>
      </w:r>
      <w:r w:rsidRPr="006501A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Контрольно-счетной палаты </w:t>
      </w:r>
      <w:r w:rsidRPr="00F0732A">
        <w:rPr>
          <w:rFonts w:ascii="Times New Roman" w:hAnsi="Times New Roman"/>
          <w:sz w:val="24"/>
          <w:szCs w:val="24"/>
        </w:rPr>
        <w:t>МОГО «Ухта» «О наделении</w:t>
      </w:r>
      <w:r>
        <w:rPr>
          <w:rFonts w:ascii="Times New Roman" w:hAnsi="Times New Roman"/>
          <w:sz w:val="24"/>
          <w:szCs w:val="24"/>
        </w:rPr>
        <w:t xml:space="preserve">                        </w:t>
      </w:r>
      <w:r w:rsidRPr="00F0732A">
        <w:rPr>
          <w:rFonts w:ascii="Times New Roman" w:hAnsi="Times New Roman"/>
          <w:sz w:val="24"/>
          <w:szCs w:val="24"/>
        </w:rPr>
        <w:t xml:space="preserve"> Контрольно-счетной палаты МОГО «Ухта</w:t>
      </w:r>
      <w:r>
        <w:rPr>
          <w:rFonts w:ascii="Times New Roman" w:hAnsi="Times New Roman"/>
          <w:sz w:val="24"/>
          <w:szCs w:val="24"/>
        </w:rPr>
        <w:t>»</w:t>
      </w:r>
      <w:r w:rsidRPr="00F0732A">
        <w:rPr>
          <w:rFonts w:ascii="Times New Roman" w:hAnsi="Times New Roman"/>
          <w:sz w:val="24"/>
          <w:szCs w:val="24"/>
        </w:rPr>
        <w:t xml:space="preserve"> полномочиями администратора доходов бюджета </w:t>
      </w:r>
      <w:r w:rsidRPr="00F0732A">
        <w:rPr>
          <w:rFonts w:ascii="Times New Roman" w:hAnsi="Times New Roman"/>
          <w:color w:val="000000"/>
          <w:sz w:val="24"/>
          <w:szCs w:val="24"/>
        </w:rPr>
        <w:t>муниципального образования городского округа «Ухта».</w:t>
      </w:r>
    </w:p>
    <w:p w:rsidR="00F567FD" w:rsidRPr="006D28F1" w:rsidRDefault="00F567FD" w:rsidP="009A5BA1">
      <w:pPr>
        <w:spacing w:before="120" w:after="0" w:line="320" w:lineRule="exact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D28F1">
        <w:rPr>
          <w:rFonts w:ascii="Times New Roman" w:hAnsi="Times New Roman"/>
          <w:color w:val="000000"/>
          <w:sz w:val="24"/>
          <w:szCs w:val="24"/>
        </w:rPr>
        <w:t xml:space="preserve">1.3. Прогнозирование доходов бюджета осуществляется при составлении проекта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</w:t>
      </w:r>
      <w:r w:rsidRPr="006D28F1">
        <w:rPr>
          <w:rFonts w:ascii="Times New Roman" w:hAnsi="Times New Roman"/>
          <w:color w:val="000000"/>
          <w:sz w:val="24"/>
          <w:szCs w:val="24"/>
        </w:rPr>
        <w:t xml:space="preserve">бюджета МОГО «Ухта» на очередной финансовый год и плановый период (далее -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          </w:t>
      </w:r>
      <w:r w:rsidRPr="006D28F1">
        <w:rPr>
          <w:rFonts w:ascii="Times New Roman" w:hAnsi="Times New Roman"/>
          <w:color w:val="000000"/>
          <w:sz w:val="24"/>
          <w:szCs w:val="24"/>
        </w:rPr>
        <w:t xml:space="preserve">проект бюджета МОГО «Ухта») в разрезе видов доходов бюджета в соответствии с методом расчета </w:t>
      </w:r>
      <w:r w:rsidRPr="006D28F1">
        <w:t xml:space="preserve">- </w:t>
      </w:r>
      <w:r w:rsidRPr="006D28F1">
        <w:rPr>
          <w:rFonts w:ascii="Times New Roman" w:hAnsi="Times New Roman"/>
          <w:color w:val="000000"/>
          <w:sz w:val="24"/>
          <w:szCs w:val="24"/>
        </w:rPr>
        <w:t xml:space="preserve">усреднение, осуществляемым на основании усреднения годовых объемов доходов </w:t>
      </w:r>
      <w:r>
        <w:rPr>
          <w:rFonts w:ascii="Times New Roman" w:hAnsi="Times New Roman"/>
          <w:color w:val="000000"/>
          <w:sz w:val="24"/>
          <w:szCs w:val="24"/>
        </w:rPr>
        <w:t xml:space="preserve">                    </w:t>
      </w:r>
      <w:r w:rsidRPr="006D28F1">
        <w:rPr>
          <w:rFonts w:ascii="Times New Roman" w:hAnsi="Times New Roman"/>
          <w:color w:val="000000"/>
          <w:sz w:val="24"/>
          <w:szCs w:val="24"/>
        </w:rPr>
        <w:t>не менее чем за 3 года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041532">
        <w:rPr>
          <w:rFonts w:ascii="Times New Roman" w:hAnsi="Times New Roman"/>
          <w:sz w:val="24"/>
          <w:szCs w:val="24"/>
        </w:rPr>
        <w:t>или за весь период поступления соответствующего вида доходов в случ</w:t>
      </w:r>
      <w:r>
        <w:rPr>
          <w:rFonts w:ascii="Times New Roman" w:hAnsi="Times New Roman"/>
          <w:sz w:val="24"/>
          <w:szCs w:val="24"/>
        </w:rPr>
        <w:t>ае, если он не превышает 3 года</w:t>
      </w:r>
      <w:r w:rsidRPr="006D28F1">
        <w:rPr>
          <w:rFonts w:ascii="Times New Roman" w:hAnsi="Times New Roman"/>
          <w:color w:val="000000"/>
          <w:sz w:val="24"/>
          <w:szCs w:val="24"/>
        </w:rPr>
        <w:t>.</w:t>
      </w:r>
    </w:p>
    <w:p w:rsidR="00F567FD" w:rsidRPr="00246AA7" w:rsidRDefault="00F567FD" w:rsidP="00FC3734">
      <w:pPr>
        <w:pStyle w:val="2"/>
        <w:shd w:val="clear" w:color="auto" w:fill="auto"/>
        <w:tabs>
          <w:tab w:val="left" w:pos="1945"/>
        </w:tabs>
        <w:spacing w:before="360" w:after="120" w:line="240" w:lineRule="auto"/>
        <w:ind w:firstLine="0"/>
        <w:jc w:val="center"/>
        <w:rPr>
          <w:b/>
          <w:sz w:val="24"/>
          <w:szCs w:val="24"/>
        </w:rPr>
      </w:pPr>
      <w:r w:rsidRPr="006D28F1">
        <w:rPr>
          <w:b/>
          <w:sz w:val="24"/>
          <w:szCs w:val="24"/>
          <w:lang w:val="en-US"/>
        </w:rPr>
        <w:t>II</w:t>
      </w:r>
      <w:r w:rsidRPr="006D28F1">
        <w:rPr>
          <w:b/>
          <w:sz w:val="24"/>
          <w:szCs w:val="24"/>
        </w:rPr>
        <w:t>.</w:t>
      </w:r>
      <w:r>
        <w:rPr>
          <w:b/>
          <w:sz w:val="24"/>
          <w:szCs w:val="24"/>
        </w:rPr>
        <w:t xml:space="preserve"> </w:t>
      </w:r>
      <w:r w:rsidRPr="006D28F1">
        <w:rPr>
          <w:b/>
          <w:sz w:val="24"/>
          <w:szCs w:val="24"/>
        </w:rPr>
        <w:t>Прогнозирование неналоговых доходов</w:t>
      </w:r>
    </w:p>
    <w:p w:rsidR="00F567FD" w:rsidRDefault="00F567FD" w:rsidP="009A5BA1">
      <w:pPr>
        <w:autoSpaceDE w:val="0"/>
        <w:autoSpaceDN w:val="0"/>
        <w:adjustRightInd w:val="0"/>
        <w:spacing w:after="0" w:line="320" w:lineRule="exact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2145FB">
        <w:t xml:space="preserve">2.1. </w:t>
      </w:r>
      <w:r>
        <w:rPr>
          <w:rFonts w:ascii="Times New Roman" w:hAnsi="Times New Roman"/>
          <w:sz w:val="24"/>
          <w:szCs w:val="24"/>
          <w:lang w:eastAsia="ru-RU"/>
        </w:rPr>
        <w:t>Прогнозирование</w:t>
      </w:r>
      <w:r w:rsidRPr="007C1E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доходов бюджета МОГО «Ухта» </w:t>
      </w:r>
      <w:r w:rsidRPr="007C1E8D">
        <w:rPr>
          <w:rFonts w:ascii="Times New Roman" w:hAnsi="Times New Roman"/>
          <w:sz w:val="24"/>
          <w:szCs w:val="24"/>
          <w:lang w:eastAsia="ru-RU"/>
        </w:rPr>
        <w:t xml:space="preserve">осуществляется </w:t>
      </w:r>
      <w:r>
        <w:rPr>
          <w:rFonts w:ascii="Times New Roman" w:hAnsi="Times New Roman"/>
          <w:sz w:val="24"/>
          <w:szCs w:val="24"/>
          <w:lang w:eastAsia="ru-RU"/>
        </w:rPr>
        <w:t>с применением метода</w:t>
      </w:r>
      <w:r w:rsidRPr="007C1E8D">
        <w:rPr>
          <w:rFonts w:ascii="Times New Roman" w:hAnsi="Times New Roman"/>
          <w:sz w:val="24"/>
          <w:szCs w:val="24"/>
          <w:lang w:eastAsia="ru-RU"/>
        </w:rPr>
        <w:t xml:space="preserve"> усреднен</w:t>
      </w:r>
      <w:r>
        <w:rPr>
          <w:rFonts w:ascii="Times New Roman" w:hAnsi="Times New Roman"/>
          <w:sz w:val="24"/>
          <w:szCs w:val="24"/>
          <w:lang w:eastAsia="ru-RU"/>
        </w:rPr>
        <w:t>ия</w:t>
      </w:r>
      <w:r w:rsidRPr="007C1E8D">
        <w:rPr>
          <w:rFonts w:ascii="Times New Roman" w:hAnsi="Times New Roman"/>
          <w:sz w:val="24"/>
          <w:szCs w:val="24"/>
          <w:lang w:eastAsia="ru-RU"/>
        </w:rPr>
        <w:t xml:space="preserve"> годовых</w:t>
      </w:r>
      <w:r>
        <w:rPr>
          <w:rFonts w:ascii="Times New Roman" w:hAnsi="Times New Roman"/>
          <w:sz w:val="24"/>
          <w:szCs w:val="24"/>
          <w:lang w:eastAsia="ru-RU"/>
        </w:rPr>
        <w:t xml:space="preserve"> объемов</w:t>
      </w:r>
      <w:r w:rsidRPr="007C1E8D">
        <w:rPr>
          <w:rFonts w:ascii="Times New Roman" w:hAnsi="Times New Roman"/>
          <w:sz w:val="24"/>
          <w:szCs w:val="24"/>
          <w:lang w:eastAsia="ru-RU"/>
        </w:rPr>
        <w:t xml:space="preserve"> доходов за последние три года</w:t>
      </w:r>
      <w:r>
        <w:rPr>
          <w:rFonts w:ascii="Times New Roman" w:hAnsi="Times New Roman"/>
          <w:sz w:val="24"/>
          <w:szCs w:val="24"/>
          <w:lang w:eastAsia="ru-RU"/>
        </w:rPr>
        <w:t>:</w:t>
      </w:r>
    </w:p>
    <w:p w:rsidR="00F567FD" w:rsidRDefault="00F567FD" w:rsidP="009A5BA1">
      <w:pPr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noProof/>
          <w:lang w:eastAsia="ru-RU"/>
        </w:rPr>
        <w:pict>
          <v:shape id="_x0000_s1026" style="position:absolute;margin-left:212.25pt;margin-top:5.65pt;width:85.75pt;height:32.35pt;z-index:251658240" coordsize="" o:spt="100" adj="0,,0" path="al10800,10800@8@8@4@6,10800,10800,10800,10800@9@7l@30@31@17@18@24@25@15@16@32@33xe" filled="f" stroked="f">
            <v:stroke joinstyle="miter"/>
            <v:imagedata r:id="rId7" o:title=""/>
            <v:formulas>
              <v:f eqn="val #1"/>
              <v:f eqn="val #0"/>
              <v:f eqn="sum #1 0 #0"/>
              <v:f eqn="val 10800"/>
              <v:f eqn="sum 0 0 #1"/>
              <v:f eqn="sumangle @2 360 0"/>
              <v:f eqn="if @2 @2 @5"/>
              <v:f eqn="sum 0 0 @6"/>
              <v:f eqn="val #2"/>
              <v:f eqn="sum 0 0 #0"/>
              <v:f eqn="sum #2 0 2700"/>
              <v:f eqn="cos @10 #1"/>
              <v:f eqn="sin @10 #1"/>
              <v:f eqn="cos 13500 #1"/>
              <v:f eqn="sin 13500 #1"/>
              <v:f eqn="sum @11 10800 0"/>
              <v:f eqn="sum @12 10800 0"/>
              <v:f eqn="sum @13 10800 0"/>
              <v:f eqn="sum @14 10800 0"/>
              <v:f eqn="prod #2 1 2"/>
              <v:f eqn="sum @19 5400 0"/>
              <v:f eqn="cos @20 #1"/>
              <v:f eqn="sin @20 #1"/>
              <v:f eqn="sum @21 10800 0"/>
              <v:f eqn="sum @12 @23 @22"/>
              <v:f eqn="sum @22 @23 @11"/>
              <v:f eqn="cos 10800 #1"/>
              <v:f eqn="sin 10800 #1"/>
              <v:f eqn="cos #2 #1"/>
              <v:f eqn="sin #2 #1"/>
              <v:f eqn="sum @26 10800 0"/>
              <v:f eqn="sum @27 10800 0"/>
              <v:f eqn="sum @28 10800 0"/>
              <v:f eqn="sum @29 10800 0"/>
              <v:f eqn="sum @19 5400 0"/>
              <v:f eqn="cos @34 #0"/>
              <v:f eqn="sin @34 #0"/>
              <v:f eqn="mid #0 #1"/>
              <v:f eqn="sumangle @37 180 0"/>
              <v:f eqn="if @2 @37 @38"/>
              <v:f eqn="cos 10800 @39"/>
              <v:f eqn="sin 10800 @39"/>
              <v:f eqn="cos #2 @39"/>
              <v:f eqn="sin #2 @39"/>
              <v:f eqn="sum @40 10800 0"/>
              <v:f eqn="sum @41 10800 0"/>
              <v:f eqn="sum @42 10800 0"/>
              <v:f eqn="sum @43 10800 0"/>
              <v:f eqn="sum @35 10800 0"/>
              <v:f eqn="sum @36 10800 0"/>
            </v:formulas>
            <v:path o:connecttype="segments" o:connectlocs="@44,@45;@48,@49;@46,@47;@17,@18;@24,@25;@15,@16" textboxrect="3163,3163,18437,18437"/>
            <v:handles>
              <v:h position="@3,#0" polar="10800,10800"/>
              <v:h position="#2,#1" polar="10800,10800" radiusrange="0,10800"/>
            </v:handles>
            <w10:wrap type="square" side="right"/>
          </v:shape>
        </w:pict>
      </w:r>
    </w:p>
    <w:p w:rsidR="00F567FD" w:rsidRDefault="00F567FD" w:rsidP="009A5BA1">
      <w:pPr>
        <w:tabs>
          <w:tab w:val="left" w:pos="428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1B6F28">
        <w:rPr>
          <w:rFonts w:ascii="Times New Roman" w:hAnsi="Times New Roman"/>
          <w:sz w:val="24"/>
          <w:szCs w:val="24"/>
          <w:lang w:eastAsia="ru-RU"/>
        </w:rPr>
        <w:t>, где</w:t>
      </w:r>
    </w:p>
    <w:p w:rsidR="00F567FD" w:rsidRDefault="00F567FD" w:rsidP="009A5BA1">
      <w:pPr>
        <w:tabs>
          <w:tab w:val="left" w:pos="4282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/>
          <w:sz w:val="24"/>
          <w:szCs w:val="24"/>
          <w:lang w:eastAsia="ru-RU"/>
        </w:rPr>
      </w:pPr>
    </w:p>
    <w:p w:rsidR="00F567FD" w:rsidRPr="007C1E8D" w:rsidRDefault="00F567FD" w:rsidP="009A5BA1">
      <w:pPr>
        <w:autoSpaceDE w:val="0"/>
        <w:autoSpaceDN w:val="0"/>
        <w:adjustRightInd w:val="0"/>
        <w:spacing w:after="0" w:line="320" w:lineRule="exact"/>
        <w:ind w:firstLine="66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C1E8D">
        <w:rPr>
          <w:rFonts w:ascii="Times New Roman" w:hAnsi="Times New Roman"/>
          <w:sz w:val="24"/>
          <w:szCs w:val="24"/>
          <w:lang w:eastAsia="ru-RU"/>
        </w:rPr>
        <w:t>С - годовой объем доходов по каждому источнику;</w:t>
      </w:r>
    </w:p>
    <w:p w:rsidR="00F567FD" w:rsidRDefault="00F567FD" w:rsidP="009A5BA1">
      <w:pPr>
        <w:autoSpaceDE w:val="0"/>
        <w:autoSpaceDN w:val="0"/>
        <w:adjustRightInd w:val="0"/>
        <w:spacing w:after="0" w:line="320" w:lineRule="exact"/>
        <w:ind w:firstLine="660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C1E8D">
        <w:rPr>
          <w:rFonts w:ascii="Times New Roman" w:hAnsi="Times New Roman"/>
          <w:sz w:val="24"/>
          <w:szCs w:val="24"/>
          <w:lang w:eastAsia="ru-RU"/>
        </w:rPr>
        <w:t>А - корректирующий показатель объема доходов на расчетный год, включающий суммы разовых поступлений доходов.</w:t>
      </w:r>
    </w:p>
    <w:p w:rsidR="00F567FD" w:rsidRDefault="00F567FD" w:rsidP="009A5BA1">
      <w:pPr>
        <w:autoSpaceDE w:val="0"/>
        <w:autoSpaceDN w:val="0"/>
        <w:adjustRightInd w:val="0"/>
        <w:spacing w:before="120" w:after="0" w:line="320" w:lineRule="exact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C1E8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В </w:t>
      </w:r>
      <w:r w:rsidRPr="007C1E8D">
        <w:rPr>
          <w:rFonts w:ascii="Times New Roman" w:hAnsi="Times New Roman"/>
          <w:sz w:val="24"/>
          <w:szCs w:val="24"/>
          <w:lang w:eastAsia="ru-RU"/>
        </w:rPr>
        <w:t>случае отсутствия по какому-либо виду дохода поступлений в течение всех трех расчетных лет такие доходы не подлежат прогнозированию.</w:t>
      </w:r>
    </w:p>
    <w:p w:rsidR="00F567FD" w:rsidRDefault="00F567FD" w:rsidP="009A5BA1">
      <w:pPr>
        <w:autoSpaceDE w:val="0"/>
        <w:autoSpaceDN w:val="0"/>
        <w:adjustRightInd w:val="0"/>
        <w:spacing w:before="120" w:after="0" w:line="320" w:lineRule="exact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Источником данных для расчета является отчет об исполнении бюджета главного администратора доходов бюджета.</w:t>
      </w:r>
    </w:p>
    <w:p w:rsidR="00F567FD" w:rsidRDefault="00F567FD" w:rsidP="009A5BA1">
      <w:pPr>
        <w:autoSpaceDE w:val="0"/>
        <w:autoSpaceDN w:val="0"/>
        <w:adjustRightInd w:val="0"/>
        <w:spacing w:before="120" w:after="0" w:line="320" w:lineRule="exact"/>
        <w:ind w:firstLine="709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7C1E8D">
        <w:rPr>
          <w:rFonts w:ascii="Times New Roman" w:hAnsi="Times New Roman"/>
          <w:sz w:val="24"/>
          <w:szCs w:val="24"/>
          <w:lang w:eastAsia="ru-RU"/>
        </w:rPr>
        <w:t>К доходам, указанным в настоящем пункте, относятся:</w:t>
      </w:r>
    </w:p>
    <w:p w:rsidR="00F567FD" w:rsidRDefault="00F567FD" w:rsidP="009A5BA1">
      <w:pPr>
        <w:autoSpaceDE w:val="0"/>
        <w:autoSpaceDN w:val="0"/>
        <w:adjustRightInd w:val="0"/>
        <w:spacing w:before="120" w:after="0" w:line="320" w:lineRule="exact"/>
        <w:ind w:firstLine="658"/>
        <w:jc w:val="both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132240">
        <w:rPr>
          <w:rFonts w:ascii="Times New Roman" w:hAnsi="Times New Roman"/>
          <w:sz w:val="24"/>
          <w:szCs w:val="24"/>
          <w:lang w:eastAsia="ru-RU"/>
        </w:rPr>
        <w:t>1</w:t>
      </w:r>
      <w:r>
        <w:rPr>
          <w:rFonts w:ascii="Times New Roman" w:hAnsi="Times New Roman"/>
          <w:sz w:val="24"/>
          <w:szCs w:val="24"/>
          <w:lang w:eastAsia="ru-RU"/>
        </w:rPr>
        <w:t xml:space="preserve">) прочие доходы от компенсации затрат бюджетов городских округов                                             </w:t>
      </w:r>
      <w:r w:rsidRPr="009A5BA1">
        <w:rPr>
          <w:rFonts w:ascii="Times New Roman" w:hAnsi="Times New Roman"/>
          <w:b/>
          <w:i/>
          <w:sz w:val="24"/>
          <w:szCs w:val="24"/>
          <w:lang w:eastAsia="ru-RU"/>
        </w:rPr>
        <w:t>(КБК 905 1 13 02994 04 0000 130);</w:t>
      </w:r>
    </w:p>
    <w:p w:rsidR="00F567FD" w:rsidRDefault="00F567FD" w:rsidP="009A5BA1">
      <w:pPr>
        <w:autoSpaceDE w:val="0"/>
        <w:autoSpaceDN w:val="0"/>
        <w:adjustRightInd w:val="0"/>
        <w:spacing w:before="120" w:after="0" w:line="320" w:lineRule="exact"/>
        <w:ind w:firstLine="65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2)</w:t>
      </w:r>
      <w:r w:rsidRPr="00B04CBA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8A3413">
        <w:rPr>
          <w:rFonts w:ascii="Times New Roman" w:hAnsi="Times New Roman"/>
          <w:sz w:val="24"/>
          <w:szCs w:val="24"/>
          <w:lang w:eastAsia="ru-RU"/>
        </w:rPr>
        <w:t>дминистративные штрафы, установленные Главой 15 Кодекса Российской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</w:t>
      </w:r>
      <w:r w:rsidRPr="008A3413">
        <w:rPr>
          <w:rFonts w:ascii="Times New Roman" w:hAnsi="Times New Roman"/>
          <w:sz w:val="24"/>
          <w:szCs w:val="24"/>
          <w:lang w:eastAsia="ru-RU"/>
        </w:rPr>
        <w:t xml:space="preserve">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</w:t>
      </w:r>
      <w:r>
        <w:rPr>
          <w:rFonts w:ascii="Times New Roman" w:hAnsi="Times New Roman"/>
          <w:sz w:val="24"/>
          <w:szCs w:val="24"/>
          <w:lang w:eastAsia="ru-RU"/>
        </w:rPr>
        <w:t>выявленные должностными лицами органов муниципального контроля</w:t>
      </w:r>
      <w:r w:rsidRPr="008A3413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A5BA1">
        <w:rPr>
          <w:rFonts w:ascii="Times New Roman" w:hAnsi="Times New Roman"/>
          <w:b/>
          <w:i/>
          <w:sz w:val="24"/>
          <w:szCs w:val="24"/>
          <w:lang w:eastAsia="ru-RU"/>
        </w:rPr>
        <w:t>(КБК 905 1 16 01154 01 0000 140)</w:t>
      </w:r>
      <w:r w:rsidRPr="008A3413">
        <w:rPr>
          <w:rFonts w:ascii="Times New Roman" w:hAnsi="Times New Roman"/>
          <w:sz w:val="24"/>
          <w:szCs w:val="24"/>
          <w:lang w:eastAsia="ru-RU"/>
        </w:rPr>
        <w:t>;</w:t>
      </w:r>
    </w:p>
    <w:p w:rsidR="00F567FD" w:rsidRDefault="00F567FD" w:rsidP="009A5BA1">
      <w:pPr>
        <w:autoSpaceDE w:val="0"/>
        <w:autoSpaceDN w:val="0"/>
        <w:adjustRightInd w:val="0"/>
        <w:spacing w:before="120" w:after="0" w:line="320" w:lineRule="exact"/>
        <w:ind w:firstLine="65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3) </w:t>
      </w:r>
      <w:r w:rsidRPr="0019323E">
        <w:rPr>
          <w:rFonts w:ascii="Times New Roman" w:hAnsi="Times New Roman"/>
          <w:sz w:val="24"/>
          <w:szCs w:val="24"/>
          <w:lang w:eastAsia="ru-RU"/>
        </w:rPr>
        <w:t>возмещение ущерба при возникновении страховых случаев, когда выгодоприобретателями выступают получатели средств бюджета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19323E">
        <w:rPr>
          <w:rFonts w:ascii="Times New Roman" w:hAnsi="Times New Roman"/>
          <w:sz w:val="24"/>
          <w:szCs w:val="24"/>
          <w:lang w:eastAsia="ru-RU"/>
        </w:rPr>
        <w:t>городского</w:t>
      </w:r>
      <w:r>
        <w:rPr>
          <w:rFonts w:ascii="Times New Roman" w:hAnsi="Times New Roman"/>
          <w:sz w:val="24"/>
          <w:szCs w:val="24"/>
          <w:lang w:eastAsia="ru-RU"/>
        </w:rPr>
        <w:t xml:space="preserve"> округа                              </w:t>
      </w:r>
      <w:r w:rsidRPr="0019323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A5BA1">
        <w:rPr>
          <w:rFonts w:ascii="Times New Roman" w:hAnsi="Times New Roman"/>
          <w:b/>
          <w:i/>
          <w:sz w:val="24"/>
          <w:szCs w:val="24"/>
          <w:lang w:eastAsia="ru-RU"/>
        </w:rPr>
        <w:t>(КБК 905 1 16 10031 04 0000 140)</w:t>
      </w:r>
      <w:r w:rsidRPr="0019323E">
        <w:rPr>
          <w:rFonts w:ascii="Times New Roman" w:hAnsi="Times New Roman"/>
          <w:sz w:val="24"/>
          <w:szCs w:val="24"/>
          <w:lang w:eastAsia="ru-RU"/>
        </w:rPr>
        <w:t>;</w:t>
      </w:r>
    </w:p>
    <w:p w:rsidR="00F567FD" w:rsidRDefault="00F567FD" w:rsidP="009A5BA1">
      <w:pPr>
        <w:autoSpaceDE w:val="0"/>
        <w:autoSpaceDN w:val="0"/>
        <w:adjustRightInd w:val="0"/>
        <w:spacing w:before="120" w:after="0" w:line="320" w:lineRule="exact"/>
        <w:ind w:firstLine="658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4) </w:t>
      </w:r>
      <w:r w:rsidRPr="001F2D73">
        <w:rPr>
          <w:rFonts w:ascii="Times New Roman" w:hAnsi="Times New Roman"/>
          <w:sz w:val="24"/>
          <w:szCs w:val="24"/>
          <w:lang w:eastAsia="ru-RU"/>
        </w:rPr>
        <w:t xml:space="preserve"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</w:t>
      </w:r>
      <w:r>
        <w:rPr>
          <w:rFonts w:ascii="Times New Roman" w:hAnsi="Times New Roman"/>
          <w:sz w:val="24"/>
          <w:szCs w:val="24"/>
          <w:lang w:eastAsia="ru-RU"/>
        </w:rPr>
        <w:t>городских округов</w:t>
      </w:r>
      <w:r w:rsidRPr="001F2D73"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Pr="009A5BA1">
        <w:rPr>
          <w:rFonts w:ascii="Times New Roman" w:hAnsi="Times New Roman"/>
          <w:b/>
          <w:i/>
          <w:sz w:val="24"/>
          <w:szCs w:val="24"/>
          <w:lang w:eastAsia="ru-RU"/>
        </w:rPr>
        <w:t>(КБК 905 1 16 10100 04 0000 140)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F567FD" w:rsidRPr="001928CD" w:rsidRDefault="00F567FD" w:rsidP="009A5BA1">
      <w:pPr>
        <w:autoSpaceDE w:val="0"/>
        <w:autoSpaceDN w:val="0"/>
        <w:adjustRightInd w:val="0"/>
        <w:spacing w:before="120" w:after="0" w:line="320" w:lineRule="exact"/>
        <w:ind w:firstLine="65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28CD">
        <w:rPr>
          <w:rFonts w:ascii="Times New Roman" w:hAnsi="Times New Roman"/>
          <w:sz w:val="24"/>
          <w:szCs w:val="24"/>
          <w:lang w:eastAsia="ru-RU"/>
        </w:rPr>
        <w:t>Показатели поступлений доходов, указанных в настоящем пункте, в очередном финансовом году корректируются с учетом их фактического поступления в ходе исполнения бюджета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</w:t>
      </w:r>
      <w:r w:rsidRPr="001928CD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МОГО «Ухта»</w:t>
      </w:r>
      <w:r w:rsidRPr="001928CD">
        <w:rPr>
          <w:rFonts w:ascii="Times New Roman" w:hAnsi="Times New Roman"/>
          <w:sz w:val="24"/>
          <w:szCs w:val="24"/>
          <w:lang w:eastAsia="ru-RU"/>
        </w:rPr>
        <w:t>.</w:t>
      </w:r>
    </w:p>
    <w:p w:rsidR="00F567FD" w:rsidRDefault="00F567FD" w:rsidP="009A5BA1">
      <w:pPr>
        <w:autoSpaceDE w:val="0"/>
        <w:autoSpaceDN w:val="0"/>
        <w:adjustRightInd w:val="0"/>
        <w:spacing w:before="120" w:after="0" w:line="320" w:lineRule="exact"/>
        <w:ind w:firstLine="658"/>
        <w:jc w:val="both"/>
        <w:rPr>
          <w:rFonts w:ascii="Times New Roman" w:hAnsi="Times New Roman"/>
          <w:sz w:val="24"/>
          <w:szCs w:val="24"/>
          <w:lang w:eastAsia="ru-RU"/>
        </w:rPr>
      </w:pPr>
      <w:r w:rsidRPr="001928CD">
        <w:rPr>
          <w:rFonts w:ascii="Times New Roman" w:hAnsi="Times New Roman"/>
          <w:sz w:val="24"/>
          <w:szCs w:val="24"/>
          <w:lang w:eastAsia="ru-RU"/>
        </w:rPr>
        <w:t>Прогнозирование поступлений доходов, указанных в настоящем пункте, на плановый период осуществляется в размере, равном объему поступлений на очередной финансовый год.</w:t>
      </w:r>
    </w:p>
    <w:p w:rsidR="00F567FD" w:rsidRPr="007E0654" w:rsidRDefault="00F567FD" w:rsidP="009A5BA1">
      <w:pPr>
        <w:autoSpaceDE w:val="0"/>
        <w:autoSpaceDN w:val="0"/>
        <w:adjustRightInd w:val="0"/>
        <w:spacing w:before="120" w:after="0" w:line="320" w:lineRule="exac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E0654">
        <w:rPr>
          <w:rFonts w:ascii="Times New Roman" w:hAnsi="Times New Roman"/>
          <w:sz w:val="24"/>
          <w:szCs w:val="24"/>
          <w:lang w:eastAsia="ru-RU"/>
        </w:rPr>
        <w:t xml:space="preserve">2.2. Прогноз поступлений доходов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</w:t>
      </w:r>
      <w:r w:rsidRPr="007E0654">
        <w:rPr>
          <w:rFonts w:ascii="Times New Roman" w:hAnsi="Times New Roman"/>
          <w:sz w:val="24"/>
          <w:szCs w:val="24"/>
        </w:rPr>
        <w:t>(доходы бюджетов городских округов за исключением 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</w:r>
      <w:r w:rsidRPr="007E0654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</w:t>
      </w:r>
      <w:r w:rsidRPr="009A5BA1">
        <w:rPr>
          <w:rFonts w:ascii="Times New Roman" w:hAnsi="Times New Roman"/>
          <w:b/>
          <w:i/>
          <w:sz w:val="24"/>
          <w:szCs w:val="24"/>
          <w:lang w:eastAsia="ru-RU"/>
        </w:rPr>
        <w:t>(КБК 905 1 16 10123 01 0041 140),</w:t>
      </w:r>
      <w:r w:rsidRPr="007E0654">
        <w:rPr>
          <w:rFonts w:ascii="Times New Roman" w:hAnsi="Times New Roman"/>
          <w:sz w:val="24"/>
          <w:szCs w:val="24"/>
          <w:lang w:eastAsia="ru-RU"/>
        </w:rPr>
        <w:t xml:space="preserve"> рассчитывается на основании ожидаемого поступления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</w:t>
      </w:r>
      <w:r w:rsidRPr="007E0654">
        <w:rPr>
          <w:rFonts w:ascii="Times New Roman" w:hAnsi="Times New Roman"/>
          <w:sz w:val="24"/>
          <w:szCs w:val="24"/>
          <w:lang w:eastAsia="ru-RU"/>
        </w:rPr>
        <w:t xml:space="preserve">сумм доходов от денежных взысканий (штрафов) с учетом задолженности прошлых лет. </w:t>
      </w:r>
    </w:p>
    <w:p w:rsidR="00F567FD" w:rsidRPr="007E0654" w:rsidRDefault="00F567FD" w:rsidP="009A5BA1">
      <w:pPr>
        <w:autoSpaceDE w:val="0"/>
        <w:autoSpaceDN w:val="0"/>
        <w:adjustRightInd w:val="0"/>
        <w:spacing w:before="120" w:after="0" w:line="320" w:lineRule="exact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7E0654">
        <w:rPr>
          <w:rFonts w:ascii="Times New Roman" w:hAnsi="Times New Roman"/>
          <w:sz w:val="24"/>
          <w:szCs w:val="24"/>
          <w:lang w:eastAsia="ru-RU"/>
        </w:rPr>
        <w:t>2.3. Невыясненные поступления, зачисляемые в бюджеты городских округов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</w:t>
      </w:r>
      <w:r w:rsidRPr="007E0654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9A5BA1">
        <w:rPr>
          <w:rFonts w:ascii="Times New Roman" w:hAnsi="Times New Roman"/>
          <w:b/>
          <w:i/>
          <w:sz w:val="24"/>
          <w:szCs w:val="24"/>
          <w:lang w:eastAsia="ru-RU"/>
        </w:rPr>
        <w:t>(КБК 905 1 17 01040 04 0000 180)</w:t>
      </w:r>
      <w:r w:rsidRPr="007E0654">
        <w:rPr>
          <w:rFonts w:ascii="Times New Roman" w:hAnsi="Times New Roman"/>
          <w:sz w:val="24"/>
          <w:szCs w:val="24"/>
          <w:lang w:eastAsia="ru-RU"/>
        </w:rPr>
        <w:t>. В связи с необходимостью обеспечения выполнения Управлением предусмотренного пунктом 2 статьи 160.1 Бюджетного кодекса Российской Федерации бюджетного полномочия администратора доходов по учету и контролю за правильностью исчисления, полнотой и своевременностью осуществления платежей в бюджет, пеней и штрафов по ним невыясненные поступления, зачисляемые в бюджет МОГО «Ухта», принимаются равными нулю.</w:t>
      </w:r>
    </w:p>
    <w:sectPr w:rsidR="00F567FD" w:rsidRPr="007E0654" w:rsidSect="00884BBA">
      <w:pgSz w:w="11906" w:h="16838"/>
      <w:pgMar w:top="851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7FD" w:rsidRDefault="00F567FD" w:rsidP="00935EC2">
      <w:pPr>
        <w:spacing w:after="0" w:line="240" w:lineRule="auto"/>
      </w:pPr>
      <w:r>
        <w:separator/>
      </w:r>
    </w:p>
  </w:endnote>
  <w:endnote w:type="continuationSeparator" w:id="0">
    <w:p w:rsidR="00F567FD" w:rsidRDefault="00F567FD" w:rsidP="00935E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7FD" w:rsidRDefault="00F567FD" w:rsidP="00935EC2">
      <w:pPr>
        <w:spacing w:after="0" w:line="240" w:lineRule="auto"/>
      </w:pPr>
      <w:r>
        <w:separator/>
      </w:r>
    </w:p>
  </w:footnote>
  <w:footnote w:type="continuationSeparator" w:id="0">
    <w:p w:rsidR="00F567FD" w:rsidRDefault="00F567FD" w:rsidP="00935E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173C5"/>
    <w:multiLevelType w:val="multilevel"/>
    <w:tmpl w:val="27F67664"/>
    <w:lvl w:ilvl="0">
      <w:start w:val="3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4A8B7655"/>
    <w:multiLevelType w:val="hybridMultilevel"/>
    <w:tmpl w:val="A94C4612"/>
    <w:lvl w:ilvl="0" w:tplc="BA2CE18E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1590AE8"/>
    <w:multiLevelType w:val="hybridMultilevel"/>
    <w:tmpl w:val="0CFC887A"/>
    <w:lvl w:ilvl="0" w:tplc="3B2A05B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A8083C"/>
    <w:multiLevelType w:val="multilevel"/>
    <w:tmpl w:val="4548399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6962151A"/>
    <w:multiLevelType w:val="hybridMultilevel"/>
    <w:tmpl w:val="B4F4690E"/>
    <w:lvl w:ilvl="0" w:tplc="F136341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7EC6755"/>
    <w:multiLevelType w:val="multilevel"/>
    <w:tmpl w:val="EF68124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3419"/>
    <w:rsid w:val="00000712"/>
    <w:rsid w:val="000048B1"/>
    <w:rsid w:val="00006C09"/>
    <w:rsid w:val="0001141E"/>
    <w:rsid w:val="0001169C"/>
    <w:rsid w:val="00013289"/>
    <w:rsid w:val="000161EE"/>
    <w:rsid w:val="000164EA"/>
    <w:rsid w:val="000231B1"/>
    <w:rsid w:val="00025367"/>
    <w:rsid w:val="00030DA8"/>
    <w:rsid w:val="000315DF"/>
    <w:rsid w:val="00041532"/>
    <w:rsid w:val="00041C2C"/>
    <w:rsid w:val="00044A6F"/>
    <w:rsid w:val="000560A2"/>
    <w:rsid w:val="00057A72"/>
    <w:rsid w:val="000605D5"/>
    <w:rsid w:val="0007090A"/>
    <w:rsid w:val="00072935"/>
    <w:rsid w:val="000800A9"/>
    <w:rsid w:val="0008236B"/>
    <w:rsid w:val="00091ACB"/>
    <w:rsid w:val="00097F11"/>
    <w:rsid w:val="000A51BD"/>
    <w:rsid w:val="000B26D2"/>
    <w:rsid w:val="000C0302"/>
    <w:rsid w:val="000C5533"/>
    <w:rsid w:val="000D1245"/>
    <w:rsid w:val="000D168B"/>
    <w:rsid w:val="000D410C"/>
    <w:rsid w:val="000E32F8"/>
    <w:rsid w:val="000E40AB"/>
    <w:rsid w:val="000F4B11"/>
    <w:rsid w:val="000F4BCC"/>
    <w:rsid w:val="000F6833"/>
    <w:rsid w:val="000F7A90"/>
    <w:rsid w:val="001057CC"/>
    <w:rsid w:val="00112A8E"/>
    <w:rsid w:val="00114AED"/>
    <w:rsid w:val="00114BE2"/>
    <w:rsid w:val="001169EF"/>
    <w:rsid w:val="00116FC4"/>
    <w:rsid w:val="00121798"/>
    <w:rsid w:val="00124171"/>
    <w:rsid w:val="001259F9"/>
    <w:rsid w:val="001275F4"/>
    <w:rsid w:val="00127AD2"/>
    <w:rsid w:val="00131AAB"/>
    <w:rsid w:val="00132240"/>
    <w:rsid w:val="00132EBD"/>
    <w:rsid w:val="00135503"/>
    <w:rsid w:val="00137CBA"/>
    <w:rsid w:val="001455D8"/>
    <w:rsid w:val="001473B8"/>
    <w:rsid w:val="001476E4"/>
    <w:rsid w:val="001533EA"/>
    <w:rsid w:val="00154BFE"/>
    <w:rsid w:val="00154DE7"/>
    <w:rsid w:val="0015598F"/>
    <w:rsid w:val="00163369"/>
    <w:rsid w:val="001659E8"/>
    <w:rsid w:val="00165DE8"/>
    <w:rsid w:val="0017185B"/>
    <w:rsid w:val="0017313A"/>
    <w:rsid w:val="001834C4"/>
    <w:rsid w:val="00187985"/>
    <w:rsid w:val="0019007C"/>
    <w:rsid w:val="001928CD"/>
    <w:rsid w:val="0019323E"/>
    <w:rsid w:val="00196592"/>
    <w:rsid w:val="001A3A2C"/>
    <w:rsid w:val="001B07D9"/>
    <w:rsid w:val="001B4B73"/>
    <w:rsid w:val="001B4DD0"/>
    <w:rsid w:val="001B6F28"/>
    <w:rsid w:val="001C48EE"/>
    <w:rsid w:val="001D50D5"/>
    <w:rsid w:val="001E17DE"/>
    <w:rsid w:val="001E5418"/>
    <w:rsid w:val="001E5C67"/>
    <w:rsid w:val="001F06DB"/>
    <w:rsid w:val="001F2204"/>
    <w:rsid w:val="001F2D73"/>
    <w:rsid w:val="001F646C"/>
    <w:rsid w:val="001F703F"/>
    <w:rsid w:val="002011D1"/>
    <w:rsid w:val="0020347D"/>
    <w:rsid w:val="00210D96"/>
    <w:rsid w:val="002120E8"/>
    <w:rsid w:val="002145FB"/>
    <w:rsid w:val="00215B0D"/>
    <w:rsid w:val="002173B0"/>
    <w:rsid w:val="00217F68"/>
    <w:rsid w:val="00224613"/>
    <w:rsid w:val="002249E1"/>
    <w:rsid w:val="00226FA6"/>
    <w:rsid w:val="00231970"/>
    <w:rsid w:val="00232B3D"/>
    <w:rsid w:val="00237F62"/>
    <w:rsid w:val="00240863"/>
    <w:rsid w:val="00241FFA"/>
    <w:rsid w:val="00246AA7"/>
    <w:rsid w:val="00246CFD"/>
    <w:rsid w:val="00251F1F"/>
    <w:rsid w:val="00252F07"/>
    <w:rsid w:val="002703B3"/>
    <w:rsid w:val="00273CA4"/>
    <w:rsid w:val="00280534"/>
    <w:rsid w:val="00280BC1"/>
    <w:rsid w:val="0028188F"/>
    <w:rsid w:val="00282331"/>
    <w:rsid w:val="00282A32"/>
    <w:rsid w:val="00285B7D"/>
    <w:rsid w:val="0029178C"/>
    <w:rsid w:val="00293058"/>
    <w:rsid w:val="00295D1B"/>
    <w:rsid w:val="002A1072"/>
    <w:rsid w:val="002A54FE"/>
    <w:rsid w:val="002A551F"/>
    <w:rsid w:val="002A69DF"/>
    <w:rsid w:val="002A7763"/>
    <w:rsid w:val="002B5682"/>
    <w:rsid w:val="002C01F3"/>
    <w:rsid w:val="002C17CA"/>
    <w:rsid w:val="002C35B1"/>
    <w:rsid w:val="002C3A66"/>
    <w:rsid w:val="002C3B9D"/>
    <w:rsid w:val="002C4B53"/>
    <w:rsid w:val="002C509D"/>
    <w:rsid w:val="002C52A3"/>
    <w:rsid w:val="002C6878"/>
    <w:rsid w:val="002D0552"/>
    <w:rsid w:val="002D26F4"/>
    <w:rsid w:val="002D2D08"/>
    <w:rsid w:val="002D7EBE"/>
    <w:rsid w:val="002E04A4"/>
    <w:rsid w:val="002E537B"/>
    <w:rsid w:val="002E6F52"/>
    <w:rsid w:val="002F00A9"/>
    <w:rsid w:val="002F0ADA"/>
    <w:rsid w:val="002F487F"/>
    <w:rsid w:val="002F6F15"/>
    <w:rsid w:val="002F70D7"/>
    <w:rsid w:val="003027A0"/>
    <w:rsid w:val="00303B42"/>
    <w:rsid w:val="003107E2"/>
    <w:rsid w:val="003135C0"/>
    <w:rsid w:val="00325712"/>
    <w:rsid w:val="00325861"/>
    <w:rsid w:val="00325DF2"/>
    <w:rsid w:val="0032665F"/>
    <w:rsid w:val="00326CEF"/>
    <w:rsid w:val="00333720"/>
    <w:rsid w:val="003373BD"/>
    <w:rsid w:val="00356D6E"/>
    <w:rsid w:val="00357002"/>
    <w:rsid w:val="003607EC"/>
    <w:rsid w:val="00360C9B"/>
    <w:rsid w:val="00362E07"/>
    <w:rsid w:val="003639B6"/>
    <w:rsid w:val="00365A19"/>
    <w:rsid w:val="00366234"/>
    <w:rsid w:val="003735E1"/>
    <w:rsid w:val="00384B4C"/>
    <w:rsid w:val="00391B54"/>
    <w:rsid w:val="003930D6"/>
    <w:rsid w:val="00395A09"/>
    <w:rsid w:val="003A0D33"/>
    <w:rsid w:val="003A67DA"/>
    <w:rsid w:val="003A7ADD"/>
    <w:rsid w:val="003B1CAF"/>
    <w:rsid w:val="003B28F3"/>
    <w:rsid w:val="003B4607"/>
    <w:rsid w:val="003B77D5"/>
    <w:rsid w:val="003C0E67"/>
    <w:rsid w:val="003C3B0B"/>
    <w:rsid w:val="003C677D"/>
    <w:rsid w:val="003D5831"/>
    <w:rsid w:val="003D7FE5"/>
    <w:rsid w:val="003E040B"/>
    <w:rsid w:val="003F130E"/>
    <w:rsid w:val="003F22CF"/>
    <w:rsid w:val="003F5598"/>
    <w:rsid w:val="003F5729"/>
    <w:rsid w:val="003F790C"/>
    <w:rsid w:val="00404C86"/>
    <w:rsid w:val="00410FFD"/>
    <w:rsid w:val="00412F83"/>
    <w:rsid w:val="004165D5"/>
    <w:rsid w:val="00420C02"/>
    <w:rsid w:val="00430C40"/>
    <w:rsid w:val="004338D6"/>
    <w:rsid w:val="004418C7"/>
    <w:rsid w:val="00445F78"/>
    <w:rsid w:val="00446787"/>
    <w:rsid w:val="00450C85"/>
    <w:rsid w:val="00451BCE"/>
    <w:rsid w:val="00452070"/>
    <w:rsid w:val="00465A5C"/>
    <w:rsid w:val="0047486F"/>
    <w:rsid w:val="00475AE1"/>
    <w:rsid w:val="00477FBC"/>
    <w:rsid w:val="00482854"/>
    <w:rsid w:val="00487403"/>
    <w:rsid w:val="00487999"/>
    <w:rsid w:val="0049072B"/>
    <w:rsid w:val="00492D90"/>
    <w:rsid w:val="0049728B"/>
    <w:rsid w:val="004A11DF"/>
    <w:rsid w:val="004A216A"/>
    <w:rsid w:val="004A5753"/>
    <w:rsid w:val="004A7903"/>
    <w:rsid w:val="004B1333"/>
    <w:rsid w:val="004B30FE"/>
    <w:rsid w:val="004B705A"/>
    <w:rsid w:val="004C4D68"/>
    <w:rsid w:val="004C6087"/>
    <w:rsid w:val="004D0A35"/>
    <w:rsid w:val="004D2248"/>
    <w:rsid w:val="004D7600"/>
    <w:rsid w:val="004E035F"/>
    <w:rsid w:val="004E5D81"/>
    <w:rsid w:val="004E75AB"/>
    <w:rsid w:val="004F027E"/>
    <w:rsid w:val="004F4B39"/>
    <w:rsid w:val="004F6B7A"/>
    <w:rsid w:val="004F7C39"/>
    <w:rsid w:val="004F7D77"/>
    <w:rsid w:val="0051383F"/>
    <w:rsid w:val="005152BE"/>
    <w:rsid w:val="0051752D"/>
    <w:rsid w:val="0052188D"/>
    <w:rsid w:val="0052363F"/>
    <w:rsid w:val="00523FDC"/>
    <w:rsid w:val="00525FAB"/>
    <w:rsid w:val="00550462"/>
    <w:rsid w:val="005507B9"/>
    <w:rsid w:val="0055196A"/>
    <w:rsid w:val="005529E3"/>
    <w:rsid w:val="00557B19"/>
    <w:rsid w:val="00565E4F"/>
    <w:rsid w:val="00567C4B"/>
    <w:rsid w:val="00574DF7"/>
    <w:rsid w:val="0057531D"/>
    <w:rsid w:val="00576081"/>
    <w:rsid w:val="0057626F"/>
    <w:rsid w:val="00583B8F"/>
    <w:rsid w:val="00595600"/>
    <w:rsid w:val="005A0144"/>
    <w:rsid w:val="005A23D6"/>
    <w:rsid w:val="005B0A34"/>
    <w:rsid w:val="005B46CB"/>
    <w:rsid w:val="005C2B49"/>
    <w:rsid w:val="005C3269"/>
    <w:rsid w:val="005C3E88"/>
    <w:rsid w:val="005C44C0"/>
    <w:rsid w:val="005C60F5"/>
    <w:rsid w:val="005D0ADE"/>
    <w:rsid w:val="005D119B"/>
    <w:rsid w:val="005D2BA5"/>
    <w:rsid w:val="005D47BC"/>
    <w:rsid w:val="005D49E7"/>
    <w:rsid w:val="005D5800"/>
    <w:rsid w:val="005E0DAB"/>
    <w:rsid w:val="005E300D"/>
    <w:rsid w:val="005E318B"/>
    <w:rsid w:val="005E3D5F"/>
    <w:rsid w:val="005E77FB"/>
    <w:rsid w:val="005F23BF"/>
    <w:rsid w:val="005F4055"/>
    <w:rsid w:val="005F51FE"/>
    <w:rsid w:val="005F5215"/>
    <w:rsid w:val="005F6D8D"/>
    <w:rsid w:val="005F79CD"/>
    <w:rsid w:val="006049AD"/>
    <w:rsid w:val="00607896"/>
    <w:rsid w:val="00607CCB"/>
    <w:rsid w:val="00611B5B"/>
    <w:rsid w:val="00616F4F"/>
    <w:rsid w:val="00626C84"/>
    <w:rsid w:val="00627028"/>
    <w:rsid w:val="00627377"/>
    <w:rsid w:val="006308ED"/>
    <w:rsid w:val="006501AE"/>
    <w:rsid w:val="0065037B"/>
    <w:rsid w:val="006539FC"/>
    <w:rsid w:val="00655F49"/>
    <w:rsid w:val="006616B5"/>
    <w:rsid w:val="00667707"/>
    <w:rsid w:val="00677103"/>
    <w:rsid w:val="00677922"/>
    <w:rsid w:val="0068205E"/>
    <w:rsid w:val="00691FB9"/>
    <w:rsid w:val="006921E2"/>
    <w:rsid w:val="006938C7"/>
    <w:rsid w:val="00694CDA"/>
    <w:rsid w:val="00695825"/>
    <w:rsid w:val="006A060E"/>
    <w:rsid w:val="006A1FCE"/>
    <w:rsid w:val="006A2D81"/>
    <w:rsid w:val="006A484B"/>
    <w:rsid w:val="006A5D6C"/>
    <w:rsid w:val="006B3F8B"/>
    <w:rsid w:val="006B5ABE"/>
    <w:rsid w:val="006C0D85"/>
    <w:rsid w:val="006C4851"/>
    <w:rsid w:val="006C5679"/>
    <w:rsid w:val="006D1171"/>
    <w:rsid w:val="006D249B"/>
    <w:rsid w:val="006D28F1"/>
    <w:rsid w:val="006D377B"/>
    <w:rsid w:val="006D6877"/>
    <w:rsid w:val="006D74CF"/>
    <w:rsid w:val="006D7E87"/>
    <w:rsid w:val="006E0B9A"/>
    <w:rsid w:val="006E6693"/>
    <w:rsid w:val="006F3541"/>
    <w:rsid w:val="007002BE"/>
    <w:rsid w:val="00702CA7"/>
    <w:rsid w:val="007043AB"/>
    <w:rsid w:val="00716001"/>
    <w:rsid w:val="00722EB8"/>
    <w:rsid w:val="0072385F"/>
    <w:rsid w:val="00731002"/>
    <w:rsid w:val="007410FB"/>
    <w:rsid w:val="00744947"/>
    <w:rsid w:val="00744BC9"/>
    <w:rsid w:val="00753698"/>
    <w:rsid w:val="00761A37"/>
    <w:rsid w:val="00766EC6"/>
    <w:rsid w:val="00771019"/>
    <w:rsid w:val="00774D9F"/>
    <w:rsid w:val="00775146"/>
    <w:rsid w:val="007758DE"/>
    <w:rsid w:val="0078198E"/>
    <w:rsid w:val="00782EF6"/>
    <w:rsid w:val="00785C59"/>
    <w:rsid w:val="007922B5"/>
    <w:rsid w:val="00792499"/>
    <w:rsid w:val="00796D87"/>
    <w:rsid w:val="007975EE"/>
    <w:rsid w:val="007A129C"/>
    <w:rsid w:val="007A4971"/>
    <w:rsid w:val="007A5168"/>
    <w:rsid w:val="007B035A"/>
    <w:rsid w:val="007B24BD"/>
    <w:rsid w:val="007C1BD5"/>
    <w:rsid w:val="007C1DE9"/>
    <w:rsid w:val="007C1E8D"/>
    <w:rsid w:val="007C30FD"/>
    <w:rsid w:val="007C5622"/>
    <w:rsid w:val="007C5C6B"/>
    <w:rsid w:val="007D491E"/>
    <w:rsid w:val="007E0654"/>
    <w:rsid w:val="007E5E1F"/>
    <w:rsid w:val="007F093D"/>
    <w:rsid w:val="007F2916"/>
    <w:rsid w:val="007F69FC"/>
    <w:rsid w:val="008044A8"/>
    <w:rsid w:val="00804F8E"/>
    <w:rsid w:val="00814C85"/>
    <w:rsid w:val="0082055D"/>
    <w:rsid w:val="00822477"/>
    <w:rsid w:val="0082369A"/>
    <w:rsid w:val="00825A6C"/>
    <w:rsid w:val="008263DD"/>
    <w:rsid w:val="00830405"/>
    <w:rsid w:val="008465D4"/>
    <w:rsid w:val="00847634"/>
    <w:rsid w:val="00851D21"/>
    <w:rsid w:val="008546E5"/>
    <w:rsid w:val="008557F5"/>
    <w:rsid w:val="0086445A"/>
    <w:rsid w:val="00874D66"/>
    <w:rsid w:val="00877E4B"/>
    <w:rsid w:val="00881F63"/>
    <w:rsid w:val="00884BBA"/>
    <w:rsid w:val="00884BD5"/>
    <w:rsid w:val="0088782D"/>
    <w:rsid w:val="00887C2F"/>
    <w:rsid w:val="00890BCE"/>
    <w:rsid w:val="00891512"/>
    <w:rsid w:val="0089371E"/>
    <w:rsid w:val="00893AC7"/>
    <w:rsid w:val="008969C1"/>
    <w:rsid w:val="008A3413"/>
    <w:rsid w:val="008B19E4"/>
    <w:rsid w:val="008B61CA"/>
    <w:rsid w:val="008C23C6"/>
    <w:rsid w:val="008C2F99"/>
    <w:rsid w:val="008D014F"/>
    <w:rsid w:val="008D4CCF"/>
    <w:rsid w:val="008E1CE3"/>
    <w:rsid w:val="008E24A8"/>
    <w:rsid w:val="008E45D3"/>
    <w:rsid w:val="008E736D"/>
    <w:rsid w:val="008F08AF"/>
    <w:rsid w:val="008F77B3"/>
    <w:rsid w:val="0090790C"/>
    <w:rsid w:val="0091038D"/>
    <w:rsid w:val="009237B2"/>
    <w:rsid w:val="00927948"/>
    <w:rsid w:val="00930179"/>
    <w:rsid w:val="00930889"/>
    <w:rsid w:val="009317B9"/>
    <w:rsid w:val="00935EC2"/>
    <w:rsid w:val="009368DE"/>
    <w:rsid w:val="009401BE"/>
    <w:rsid w:val="00944A8E"/>
    <w:rsid w:val="009501E0"/>
    <w:rsid w:val="00953A9A"/>
    <w:rsid w:val="0095699C"/>
    <w:rsid w:val="00961082"/>
    <w:rsid w:val="0096126A"/>
    <w:rsid w:val="00961C3E"/>
    <w:rsid w:val="009633E2"/>
    <w:rsid w:val="00963A49"/>
    <w:rsid w:val="00965F44"/>
    <w:rsid w:val="00967E0A"/>
    <w:rsid w:val="0097152C"/>
    <w:rsid w:val="00985628"/>
    <w:rsid w:val="00987895"/>
    <w:rsid w:val="00987A92"/>
    <w:rsid w:val="009A1552"/>
    <w:rsid w:val="009A41C6"/>
    <w:rsid w:val="009A467E"/>
    <w:rsid w:val="009A5BA1"/>
    <w:rsid w:val="009A62B0"/>
    <w:rsid w:val="009A63DA"/>
    <w:rsid w:val="009B4BB7"/>
    <w:rsid w:val="009C0F18"/>
    <w:rsid w:val="009C3CA4"/>
    <w:rsid w:val="009C460A"/>
    <w:rsid w:val="009C4ECD"/>
    <w:rsid w:val="009D3419"/>
    <w:rsid w:val="009D6BF8"/>
    <w:rsid w:val="009D7AA5"/>
    <w:rsid w:val="009E1F50"/>
    <w:rsid w:val="009E2439"/>
    <w:rsid w:val="009E61C1"/>
    <w:rsid w:val="009F5435"/>
    <w:rsid w:val="00A069DE"/>
    <w:rsid w:val="00A12DF5"/>
    <w:rsid w:val="00A138D0"/>
    <w:rsid w:val="00A24CA3"/>
    <w:rsid w:val="00A3250C"/>
    <w:rsid w:val="00A32819"/>
    <w:rsid w:val="00A4375F"/>
    <w:rsid w:val="00A4396A"/>
    <w:rsid w:val="00A46E72"/>
    <w:rsid w:val="00A47ECC"/>
    <w:rsid w:val="00A53115"/>
    <w:rsid w:val="00A64623"/>
    <w:rsid w:val="00A64ED7"/>
    <w:rsid w:val="00A66207"/>
    <w:rsid w:val="00A729AC"/>
    <w:rsid w:val="00A773C8"/>
    <w:rsid w:val="00A80695"/>
    <w:rsid w:val="00A82600"/>
    <w:rsid w:val="00A83793"/>
    <w:rsid w:val="00A850B0"/>
    <w:rsid w:val="00A85466"/>
    <w:rsid w:val="00A8568E"/>
    <w:rsid w:val="00A90511"/>
    <w:rsid w:val="00A9057E"/>
    <w:rsid w:val="00A91ED8"/>
    <w:rsid w:val="00A924F2"/>
    <w:rsid w:val="00A93CCB"/>
    <w:rsid w:val="00A948D6"/>
    <w:rsid w:val="00A9778A"/>
    <w:rsid w:val="00AA1D68"/>
    <w:rsid w:val="00AA6549"/>
    <w:rsid w:val="00AB39A4"/>
    <w:rsid w:val="00AC4A36"/>
    <w:rsid w:val="00AD706C"/>
    <w:rsid w:val="00AE1A7F"/>
    <w:rsid w:val="00AF06F4"/>
    <w:rsid w:val="00AF0933"/>
    <w:rsid w:val="00AF7198"/>
    <w:rsid w:val="00B009A1"/>
    <w:rsid w:val="00B027F2"/>
    <w:rsid w:val="00B04CBA"/>
    <w:rsid w:val="00B12F7C"/>
    <w:rsid w:val="00B14CD6"/>
    <w:rsid w:val="00B2147D"/>
    <w:rsid w:val="00B24C5D"/>
    <w:rsid w:val="00B362E7"/>
    <w:rsid w:val="00B4485B"/>
    <w:rsid w:val="00B45BB8"/>
    <w:rsid w:val="00B45DD0"/>
    <w:rsid w:val="00B50D58"/>
    <w:rsid w:val="00B52716"/>
    <w:rsid w:val="00B53819"/>
    <w:rsid w:val="00B5499C"/>
    <w:rsid w:val="00B56DD8"/>
    <w:rsid w:val="00B57918"/>
    <w:rsid w:val="00B65B62"/>
    <w:rsid w:val="00B67646"/>
    <w:rsid w:val="00B72DE3"/>
    <w:rsid w:val="00B76B7C"/>
    <w:rsid w:val="00B81386"/>
    <w:rsid w:val="00B86B91"/>
    <w:rsid w:val="00B87FF1"/>
    <w:rsid w:val="00B9223E"/>
    <w:rsid w:val="00B9580D"/>
    <w:rsid w:val="00BA68F9"/>
    <w:rsid w:val="00BC099E"/>
    <w:rsid w:val="00BC31AC"/>
    <w:rsid w:val="00BC43AF"/>
    <w:rsid w:val="00BC44CF"/>
    <w:rsid w:val="00BE2338"/>
    <w:rsid w:val="00BF03B1"/>
    <w:rsid w:val="00BF2C3D"/>
    <w:rsid w:val="00BF4287"/>
    <w:rsid w:val="00BF5935"/>
    <w:rsid w:val="00C00242"/>
    <w:rsid w:val="00C0077F"/>
    <w:rsid w:val="00C00C35"/>
    <w:rsid w:val="00C06AE8"/>
    <w:rsid w:val="00C13043"/>
    <w:rsid w:val="00C236DB"/>
    <w:rsid w:val="00C2423B"/>
    <w:rsid w:val="00C30BBA"/>
    <w:rsid w:val="00C3491E"/>
    <w:rsid w:val="00C43543"/>
    <w:rsid w:val="00C44618"/>
    <w:rsid w:val="00C471DD"/>
    <w:rsid w:val="00C5038E"/>
    <w:rsid w:val="00C522F0"/>
    <w:rsid w:val="00C56F60"/>
    <w:rsid w:val="00C65D70"/>
    <w:rsid w:val="00C70B4C"/>
    <w:rsid w:val="00C76C36"/>
    <w:rsid w:val="00C8142E"/>
    <w:rsid w:val="00C87C4F"/>
    <w:rsid w:val="00C93DC4"/>
    <w:rsid w:val="00C9622D"/>
    <w:rsid w:val="00CA106D"/>
    <w:rsid w:val="00CA2FCC"/>
    <w:rsid w:val="00CA41C2"/>
    <w:rsid w:val="00CA47F2"/>
    <w:rsid w:val="00CB26B8"/>
    <w:rsid w:val="00CB2767"/>
    <w:rsid w:val="00CB2985"/>
    <w:rsid w:val="00CB36BD"/>
    <w:rsid w:val="00CB4663"/>
    <w:rsid w:val="00CC038D"/>
    <w:rsid w:val="00CD1AA4"/>
    <w:rsid w:val="00CD1BD5"/>
    <w:rsid w:val="00CD25CA"/>
    <w:rsid w:val="00CD47D0"/>
    <w:rsid w:val="00CE66AF"/>
    <w:rsid w:val="00CE75D1"/>
    <w:rsid w:val="00CE79CB"/>
    <w:rsid w:val="00CF11F6"/>
    <w:rsid w:val="00CF6F35"/>
    <w:rsid w:val="00D00864"/>
    <w:rsid w:val="00D04CB2"/>
    <w:rsid w:val="00D04CBC"/>
    <w:rsid w:val="00D115A9"/>
    <w:rsid w:val="00D21633"/>
    <w:rsid w:val="00D23FD0"/>
    <w:rsid w:val="00D3064A"/>
    <w:rsid w:val="00D362AC"/>
    <w:rsid w:val="00D366A1"/>
    <w:rsid w:val="00D51E8C"/>
    <w:rsid w:val="00D52A9C"/>
    <w:rsid w:val="00D530DC"/>
    <w:rsid w:val="00D54633"/>
    <w:rsid w:val="00D556CF"/>
    <w:rsid w:val="00D563AB"/>
    <w:rsid w:val="00D60F75"/>
    <w:rsid w:val="00D61C51"/>
    <w:rsid w:val="00D62660"/>
    <w:rsid w:val="00D647F6"/>
    <w:rsid w:val="00D77D83"/>
    <w:rsid w:val="00D833F9"/>
    <w:rsid w:val="00D86B63"/>
    <w:rsid w:val="00D879B7"/>
    <w:rsid w:val="00D87F65"/>
    <w:rsid w:val="00D91727"/>
    <w:rsid w:val="00D94472"/>
    <w:rsid w:val="00DA2BF8"/>
    <w:rsid w:val="00DA5170"/>
    <w:rsid w:val="00DA6B11"/>
    <w:rsid w:val="00DB1496"/>
    <w:rsid w:val="00DC438A"/>
    <w:rsid w:val="00DC5351"/>
    <w:rsid w:val="00DC5E98"/>
    <w:rsid w:val="00DC710D"/>
    <w:rsid w:val="00DD3C17"/>
    <w:rsid w:val="00DD3D55"/>
    <w:rsid w:val="00DD64A0"/>
    <w:rsid w:val="00DD75F9"/>
    <w:rsid w:val="00DE6DC5"/>
    <w:rsid w:val="00DF0455"/>
    <w:rsid w:val="00DF310F"/>
    <w:rsid w:val="00E015C6"/>
    <w:rsid w:val="00E01E5B"/>
    <w:rsid w:val="00E03661"/>
    <w:rsid w:val="00E03D9C"/>
    <w:rsid w:val="00E0692D"/>
    <w:rsid w:val="00E103B4"/>
    <w:rsid w:val="00E119AE"/>
    <w:rsid w:val="00E11F5A"/>
    <w:rsid w:val="00E151D9"/>
    <w:rsid w:val="00E166D3"/>
    <w:rsid w:val="00E2355E"/>
    <w:rsid w:val="00E2439A"/>
    <w:rsid w:val="00E267B4"/>
    <w:rsid w:val="00E27104"/>
    <w:rsid w:val="00E311E7"/>
    <w:rsid w:val="00E33757"/>
    <w:rsid w:val="00E346EF"/>
    <w:rsid w:val="00E45DE8"/>
    <w:rsid w:val="00E476CA"/>
    <w:rsid w:val="00E5421B"/>
    <w:rsid w:val="00E645BE"/>
    <w:rsid w:val="00E67FC9"/>
    <w:rsid w:val="00E7487E"/>
    <w:rsid w:val="00E75CD1"/>
    <w:rsid w:val="00E82BE7"/>
    <w:rsid w:val="00E848C4"/>
    <w:rsid w:val="00E85788"/>
    <w:rsid w:val="00E949AE"/>
    <w:rsid w:val="00E9507A"/>
    <w:rsid w:val="00E95BC1"/>
    <w:rsid w:val="00E97BB4"/>
    <w:rsid w:val="00EA0FB4"/>
    <w:rsid w:val="00EA1EE4"/>
    <w:rsid w:val="00EA3B4F"/>
    <w:rsid w:val="00EB1975"/>
    <w:rsid w:val="00EB77EC"/>
    <w:rsid w:val="00EC33B8"/>
    <w:rsid w:val="00EC442D"/>
    <w:rsid w:val="00EC4DD1"/>
    <w:rsid w:val="00EC6C13"/>
    <w:rsid w:val="00EC75C5"/>
    <w:rsid w:val="00ED636E"/>
    <w:rsid w:val="00EE12FB"/>
    <w:rsid w:val="00EE14FD"/>
    <w:rsid w:val="00EE5DF6"/>
    <w:rsid w:val="00EE71D8"/>
    <w:rsid w:val="00EF2B85"/>
    <w:rsid w:val="00F058E4"/>
    <w:rsid w:val="00F0732A"/>
    <w:rsid w:val="00F106A2"/>
    <w:rsid w:val="00F21C08"/>
    <w:rsid w:val="00F25B6D"/>
    <w:rsid w:val="00F26261"/>
    <w:rsid w:val="00F27FCC"/>
    <w:rsid w:val="00F32677"/>
    <w:rsid w:val="00F37C58"/>
    <w:rsid w:val="00F46786"/>
    <w:rsid w:val="00F478CD"/>
    <w:rsid w:val="00F5403A"/>
    <w:rsid w:val="00F567FD"/>
    <w:rsid w:val="00F56D0A"/>
    <w:rsid w:val="00F61431"/>
    <w:rsid w:val="00F61DB7"/>
    <w:rsid w:val="00F61DD6"/>
    <w:rsid w:val="00F62966"/>
    <w:rsid w:val="00F64007"/>
    <w:rsid w:val="00F65E88"/>
    <w:rsid w:val="00F676F1"/>
    <w:rsid w:val="00F72177"/>
    <w:rsid w:val="00F73AC9"/>
    <w:rsid w:val="00F77FA9"/>
    <w:rsid w:val="00F9558B"/>
    <w:rsid w:val="00F961DA"/>
    <w:rsid w:val="00FA08DE"/>
    <w:rsid w:val="00FA3D29"/>
    <w:rsid w:val="00FA6AE1"/>
    <w:rsid w:val="00FC3734"/>
    <w:rsid w:val="00FC5558"/>
    <w:rsid w:val="00FD2ECD"/>
    <w:rsid w:val="00FD603C"/>
    <w:rsid w:val="00FE5F04"/>
    <w:rsid w:val="00FE7C31"/>
    <w:rsid w:val="00FF43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2935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46786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F4678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Title">
    <w:name w:val="ConsPlusTitle"/>
    <w:uiPriority w:val="99"/>
    <w:rsid w:val="00F46786"/>
    <w:pPr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  <w:lang w:eastAsia="en-US"/>
    </w:rPr>
  </w:style>
  <w:style w:type="paragraph" w:customStyle="1" w:styleId="ConsPlusCell">
    <w:name w:val="ConsPlusCell"/>
    <w:uiPriority w:val="99"/>
    <w:rsid w:val="00F4678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DocList">
    <w:name w:val="ConsPlusDocList"/>
    <w:uiPriority w:val="99"/>
    <w:rsid w:val="00F46786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  <w:lang w:eastAsia="en-US"/>
    </w:rPr>
  </w:style>
  <w:style w:type="paragraph" w:customStyle="1" w:styleId="ConsPlusTitlePage">
    <w:name w:val="ConsPlusTitlePage"/>
    <w:uiPriority w:val="99"/>
    <w:rsid w:val="00F46786"/>
    <w:pPr>
      <w:autoSpaceDE w:val="0"/>
      <w:autoSpaceDN w:val="0"/>
      <w:adjustRightInd w:val="0"/>
    </w:pPr>
    <w:rPr>
      <w:rFonts w:ascii="Tahoma" w:hAnsi="Tahoma" w:cs="Tahoma"/>
      <w:sz w:val="24"/>
      <w:szCs w:val="24"/>
      <w:lang w:eastAsia="en-US"/>
    </w:rPr>
  </w:style>
  <w:style w:type="paragraph" w:customStyle="1" w:styleId="ConsPlusJurTerm">
    <w:name w:val="ConsPlusJurTerm"/>
    <w:uiPriority w:val="99"/>
    <w:rsid w:val="00F46786"/>
    <w:pPr>
      <w:autoSpaceDE w:val="0"/>
      <w:autoSpaceDN w:val="0"/>
      <w:adjustRightInd w:val="0"/>
    </w:pPr>
    <w:rPr>
      <w:rFonts w:ascii="Tahoma" w:hAnsi="Tahoma" w:cs="Tahoma"/>
      <w:sz w:val="26"/>
      <w:szCs w:val="26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F467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4678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66770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D04CBC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rsid w:val="00830405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830405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rsid w:val="00830405"/>
    <w:rPr>
      <w:rFonts w:cs="Times New Roman"/>
      <w:vertAlign w:val="superscript"/>
    </w:rPr>
  </w:style>
  <w:style w:type="character" w:customStyle="1" w:styleId="a">
    <w:name w:val="Основной текст_"/>
    <w:link w:val="2"/>
    <w:uiPriority w:val="99"/>
    <w:locked/>
    <w:rsid w:val="0052363F"/>
    <w:rPr>
      <w:rFonts w:ascii="Times New Roman" w:hAnsi="Times New Roman"/>
      <w:sz w:val="23"/>
      <w:shd w:val="clear" w:color="auto" w:fill="FFFFFF"/>
    </w:rPr>
  </w:style>
  <w:style w:type="character" w:customStyle="1" w:styleId="1">
    <w:name w:val="Основной текст1"/>
    <w:uiPriority w:val="99"/>
    <w:rsid w:val="0052363F"/>
    <w:rPr>
      <w:rFonts w:ascii="Times New Roman" w:hAnsi="Times New Roman"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3">
    <w:name w:val="Основной текст (3)_"/>
    <w:uiPriority w:val="99"/>
    <w:rsid w:val="0052363F"/>
    <w:rPr>
      <w:rFonts w:ascii="Times New Roman" w:hAnsi="Times New Roman"/>
      <w:sz w:val="18"/>
      <w:u w:val="none"/>
    </w:rPr>
  </w:style>
  <w:style w:type="character" w:customStyle="1" w:styleId="30">
    <w:name w:val="Основной текст (3)"/>
    <w:uiPriority w:val="99"/>
    <w:rsid w:val="0052363F"/>
    <w:rPr>
      <w:rFonts w:ascii="Times New Roman" w:hAnsi="Times New Roman"/>
      <w:color w:val="000000"/>
      <w:spacing w:val="0"/>
      <w:w w:val="100"/>
      <w:position w:val="0"/>
      <w:sz w:val="18"/>
      <w:u w:val="single"/>
      <w:lang w:val="ru-RU"/>
    </w:rPr>
  </w:style>
  <w:style w:type="character" w:customStyle="1" w:styleId="311">
    <w:name w:val="Основной текст (3) + 11"/>
    <w:aliases w:val="5 pt"/>
    <w:uiPriority w:val="99"/>
    <w:rsid w:val="0052363F"/>
    <w:rPr>
      <w:rFonts w:ascii="Times New Roman" w:hAnsi="Times New Roman"/>
      <w:color w:val="000000"/>
      <w:spacing w:val="0"/>
      <w:w w:val="100"/>
      <w:position w:val="0"/>
      <w:sz w:val="23"/>
      <w:u w:val="none"/>
      <w:lang w:val="ru-RU"/>
    </w:rPr>
  </w:style>
  <w:style w:type="character" w:customStyle="1" w:styleId="9pt">
    <w:name w:val="Основной текст + 9 pt"/>
    <w:uiPriority w:val="99"/>
    <w:rsid w:val="0052363F"/>
    <w:rPr>
      <w:rFonts w:ascii="Times New Roman" w:hAnsi="Times New Roman"/>
      <w:color w:val="000000"/>
      <w:spacing w:val="0"/>
      <w:w w:val="100"/>
      <w:position w:val="0"/>
      <w:sz w:val="18"/>
      <w:u w:val="none"/>
      <w:lang w:val="ru-RU"/>
    </w:rPr>
  </w:style>
  <w:style w:type="character" w:customStyle="1" w:styleId="Georgia">
    <w:name w:val="Основной текст + Georgia"/>
    <w:aliases w:val="8,5 pt1,Масштаб 50%"/>
    <w:uiPriority w:val="99"/>
    <w:rsid w:val="0052363F"/>
    <w:rPr>
      <w:rFonts w:ascii="Georgia" w:eastAsia="Times New Roman" w:hAnsi="Georgia"/>
      <w:color w:val="000000"/>
      <w:spacing w:val="0"/>
      <w:w w:val="50"/>
      <w:position w:val="0"/>
      <w:sz w:val="17"/>
      <w:u w:val="none"/>
    </w:rPr>
  </w:style>
  <w:style w:type="paragraph" w:customStyle="1" w:styleId="2">
    <w:name w:val="Основной текст2"/>
    <w:basedOn w:val="Normal"/>
    <w:link w:val="a"/>
    <w:uiPriority w:val="99"/>
    <w:rsid w:val="0052363F"/>
    <w:pPr>
      <w:widowControl w:val="0"/>
      <w:shd w:val="clear" w:color="auto" w:fill="FFFFFF"/>
      <w:spacing w:after="0" w:line="240" w:lineRule="atLeast"/>
      <w:ind w:hanging="300"/>
    </w:pPr>
    <w:rPr>
      <w:rFonts w:ascii="Times New Roman" w:eastAsia="Times New Roman" w:hAnsi="Times New Roman"/>
      <w:sz w:val="23"/>
      <w:szCs w:val="23"/>
      <w:lang w:eastAsia="ru-RU"/>
    </w:rPr>
  </w:style>
  <w:style w:type="character" w:styleId="PlaceholderText">
    <w:name w:val="Placeholder Text"/>
    <w:basedOn w:val="DefaultParagraphFont"/>
    <w:uiPriority w:val="99"/>
    <w:semiHidden/>
    <w:rsid w:val="005D2BA5"/>
    <w:rPr>
      <w:rFonts w:cs="Times New Roman"/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224</TotalTime>
  <Pages>2</Pages>
  <Words>856</Words>
  <Characters>4884</Characters>
  <Application>Microsoft Office Outlook</Application>
  <DocSecurity>0</DocSecurity>
  <Lines>0</Lines>
  <Paragraphs>0</Paragraphs>
  <ScaleCrop>false</ScaleCrop>
  <Company>КСП Ухта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barteva</dc:creator>
  <cp:keywords/>
  <dc:description/>
  <cp:lastModifiedBy>Пользователь</cp:lastModifiedBy>
  <cp:revision>99</cp:revision>
  <cp:lastPrinted>2016-08-26T07:40:00Z</cp:lastPrinted>
  <dcterms:created xsi:type="dcterms:W3CDTF">2016-08-12T10:43:00Z</dcterms:created>
  <dcterms:modified xsi:type="dcterms:W3CDTF">2020-09-23T07:54:00Z</dcterms:modified>
</cp:coreProperties>
</file>